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EE8E1" w14:textId="77777777" w:rsidR="002564D8" w:rsidRDefault="00F2409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XTIR.RU ©</w:t>
      </w:r>
    </w:p>
    <w:p w14:paraId="3DE8F23B" w14:textId="77777777" w:rsidR="002564D8" w:rsidRDefault="002564D8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</w:p>
    <w:p w14:paraId="2CA189E4" w14:textId="77777777" w:rsidR="002564D8" w:rsidRDefault="00F2409F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Монорельсовая установка для подвоза мишеней </w:t>
      </w:r>
    </w:p>
    <w:p w14:paraId="4C33BC1B" w14:textId="77777777" w:rsidR="002564D8" w:rsidRDefault="002564D8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</w:p>
    <w:p w14:paraId="77C42E33" w14:textId="53724413" w:rsidR="002564D8" w:rsidRDefault="00F2409F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«ПМУ 53»</w:t>
      </w:r>
    </w:p>
    <w:p w14:paraId="3C2D44ED" w14:textId="77777777" w:rsidR="002564D8" w:rsidRDefault="002564D8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</w:p>
    <w:p w14:paraId="2FBA0F3E" w14:textId="77777777" w:rsidR="002564D8" w:rsidRDefault="002564D8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</w:p>
    <w:p w14:paraId="0FE77A85" w14:textId="77777777" w:rsidR="002564D8" w:rsidRDefault="002564D8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</w:p>
    <w:p w14:paraId="3E53EE3F" w14:textId="77777777" w:rsidR="002564D8" w:rsidRDefault="002564D8">
      <w:pPr>
        <w:spacing w:after="200" w:line="276" w:lineRule="auto"/>
        <w:rPr>
          <w:rFonts w:ascii="Calibri" w:eastAsia="Calibri" w:hAnsi="Calibri" w:cs="Calibri"/>
        </w:rPr>
      </w:pPr>
    </w:p>
    <w:p w14:paraId="34E7CDFD" w14:textId="77777777" w:rsidR="002564D8" w:rsidRDefault="00F2409F">
      <w:pPr>
        <w:spacing w:after="200" w:line="276" w:lineRule="auto"/>
        <w:rPr>
          <w:rFonts w:ascii="Calibri" w:eastAsia="Calibri" w:hAnsi="Calibri" w:cs="Calibri"/>
        </w:rPr>
      </w:pPr>
      <w:r>
        <w:object w:dxaOrig="7427" w:dyaOrig="5745" w14:anchorId="3176856F">
          <v:rect id="rectole0000000000" o:spid="_x0000_i1025" style="width:371.25pt;height:287.25pt" o:ole="" o:preferrelative="t" stroked="f">
            <v:imagedata r:id="rId5" o:title=""/>
          </v:rect>
          <o:OLEObject Type="Embed" ProgID="StaticMetafile" ShapeID="rectole0000000000" DrawAspect="Content" ObjectID="_1744152422" r:id="rId6"/>
        </w:object>
      </w:r>
    </w:p>
    <w:p w14:paraId="3BD63A5A" w14:textId="77777777" w:rsidR="002564D8" w:rsidRDefault="002564D8">
      <w:pPr>
        <w:spacing w:after="200" w:line="276" w:lineRule="auto"/>
        <w:rPr>
          <w:rFonts w:ascii="Calibri" w:eastAsia="Calibri" w:hAnsi="Calibri" w:cs="Calibri"/>
        </w:rPr>
      </w:pPr>
    </w:p>
    <w:p w14:paraId="24896790" w14:textId="77777777" w:rsidR="002564D8" w:rsidRDefault="002564D8">
      <w:pPr>
        <w:spacing w:after="200" w:line="276" w:lineRule="auto"/>
        <w:rPr>
          <w:rFonts w:ascii="Calibri" w:eastAsia="Calibri" w:hAnsi="Calibri" w:cs="Calibri"/>
        </w:rPr>
      </w:pPr>
    </w:p>
    <w:p w14:paraId="4656C31F" w14:textId="77777777" w:rsidR="002564D8" w:rsidRDefault="002564D8">
      <w:pPr>
        <w:spacing w:after="200" w:line="276" w:lineRule="auto"/>
        <w:rPr>
          <w:rFonts w:ascii="Calibri" w:eastAsia="Calibri" w:hAnsi="Calibri" w:cs="Calibri"/>
        </w:rPr>
      </w:pPr>
    </w:p>
    <w:p w14:paraId="098864DE" w14:textId="77777777" w:rsidR="002564D8" w:rsidRDefault="00F2409F">
      <w:pPr>
        <w:spacing w:after="200" w:line="276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ИНСТУКЦИЯ ПО ЭКСПЛУАТАЦИИ</w:t>
      </w:r>
    </w:p>
    <w:p w14:paraId="50923BA4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1506D5C0" w14:textId="77777777" w:rsidR="002564D8" w:rsidRDefault="00F2409F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Содержание</w:t>
      </w:r>
    </w:p>
    <w:p w14:paraId="4242F20E" w14:textId="77777777" w:rsidR="002564D8" w:rsidRDefault="002564D8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</w:p>
    <w:p w14:paraId="1D4CCB9E" w14:textId="77777777" w:rsidR="002564D8" w:rsidRDefault="00F2409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Общее описание устройства и его сборочных единиц</w:t>
      </w:r>
    </w:p>
    <w:p w14:paraId="262C3FA5" w14:textId="77777777" w:rsidR="002564D8" w:rsidRDefault="00F2409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Органы управления установкой и основные правила работы</w:t>
      </w:r>
    </w:p>
    <w:p w14:paraId="0A926F37" w14:textId="77777777" w:rsidR="002564D8" w:rsidRDefault="00F2409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Включение и выключение </w:t>
      </w:r>
    </w:p>
    <w:p w14:paraId="2EC15564" w14:textId="77777777" w:rsidR="002564D8" w:rsidRDefault="00F2409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Обслуживание  и ремонт</w:t>
      </w:r>
    </w:p>
    <w:p w14:paraId="49F5B0F3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71922906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0F3CC7B7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29C666C3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3B6111EB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15F93E5D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15DA2F09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6E4B170D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51C0430F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57D981AC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4E507A8D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007A4F9D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6F4CEC16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7509EEB8" w14:textId="77777777" w:rsidR="002564D8" w:rsidRDefault="00F2409F">
      <w:pPr>
        <w:numPr>
          <w:ilvl w:val="0"/>
          <w:numId w:val="2"/>
        </w:numPr>
        <w:spacing w:after="0" w:line="240" w:lineRule="auto"/>
        <w:ind w:left="1080" w:hanging="36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    Общее описание устройства и его сборочных единиц</w:t>
      </w:r>
    </w:p>
    <w:p w14:paraId="1917EF6C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4648CF56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7246EC8F" w14:textId="688B9CB8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Потолочная  монорельсовая  мишенная установка  моделей «ПМУ </w:t>
      </w:r>
      <w:r w:rsidR="00E36DEB">
        <w:rPr>
          <w:rFonts w:ascii="Arial" w:eastAsia="Arial" w:hAnsi="Arial" w:cs="Arial"/>
        </w:rPr>
        <w:t>53</w:t>
      </w:r>
      <w:r>
        <w:rPr>
          <w:rFonts w:ascii="Arial" w:eastAsia="Arial" w:hAnsi="Arial" w:cs="Arial"/>
        </w:rPr>
        <w:t xml:space="preserve">»   (далее изделие, установка)  предназначена для подвоза к стрелку легких  мишеней размера </w:t>
      </w:r>
      <w:r>
        <w:rPr>
          <w:rFonts w:ascii="Segoe UI Symbol" w:eastAsia="Segoe UI Symbol" w:hAnsi="Segoe UI Symbol" w:cs="Segoe UI Symbol"/>
        </w:rPr>
        <w:t>№</w:t>
      </w:r>
      <w:r>
        <w:rPr>
          <w:rFonts w:ascii="Arial" w:eastAsia="Arial" w:hAnsi="Arial" w:cs="Arial"/>
        </w:rPr>
        <w:t>4  при обучении стрельбе по целям на различных удалениях (рубежах).</w:t>
      </w:r>
    </w:p>
    <w:p w14:paraId="25EE0D62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Перемещение мишенного щита из поликарбоната 8мм от стрелка к нужному рубежу и обратно осуществляется с помощью аккумуляторной каретки. </w:t>
      </w:r>
    </w:p>
    <w:p w14:paraId="38841D94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Полиграфическое изображение мишени </w:t>
      </w:r>
      <w:r>
        <w:rPr>
          <w:rFonts w:ascii="Segoe UI Symbol" w:eastAsia="Segoe UI Symbol" w:hAnsi="Segoe UI Symbol" w:cs="Segoe UI Symbol"/>
        </w:rPr>
        <w:t>№</w:t>
      </w:r>
      <w:r>
        <w:rPr>
          <w:rFonts w:ascii="Arial" w:eastAsia="Arial" w:hAnsi="Arial" w:cs="Arial"/>
        </w:rPr>
        <w:t>4 крепится на листе, который может быть закреплен либо на штанге (см. фото выше), либо на специальных креплениях непосредственно к каретке:</w:t>
      </w:r>
    </w:p>
    <w:p w14:paraId="3F6F7A5A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32B5A264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7D23AC0B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5C8C1A68" w14:textId="77777777" w:rsidR="002564D8" w:rsidRDefault="00F2409F">
      <w:pPr>
        <w:spacing w:after="0" w:line="240" w:lineRule="auto"/>
        <w:jc w:val="center"/>
        <w:rPr>
          <w:rFonts w:ascii="Arial" w:eastAsia="Arial" w:hAnsi="Arial" w:cs="Arial"/>
        </w:rPr>
      </w:pPr>
      <w:r>
        <w:object w:dxaOrig="5673" w:dyaOrig="5849" w14:anchorId="2AE9B989">
          <v:rect id="rectole0000000001" o:spid="_x0000_i1026" style="width:283.5pt;height:292.5pt" o:ole="" o:preferrelative="t" stroked="f">
            <v:imagedata r:id="rId7" o:title=""/>
          </v:rect>
          <o:OLEObject Type="Embed" ProgID="StaticMetafile" ShapeID="rectole0000000001" DrawAspect="Content" ObjectID="_1744152423" r:id="rId8"/>
        </w:object>
      </w:r>
    </w:p>
    <w:p w14:paraId="05DDDDBA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2B8FE929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4AF09366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</w:p>
    <w:p w14:paraId="0A53912A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42F4BB52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41C30212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713338BD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5514A072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135C23F0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Направляющий монорельс – гнутый швеллер 120х80 длиной до 50м в комплект поставки не входит и изготавливается пользователем или сторонней монтажной организацией.</w:t>
      </w:r>
    </w:p>
    <w:p w14:paraId="50DB5E97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0AC8ADBC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Поставка включает в себя следующие узлы:</w:t>
      </w:r>
    </w:p>
    <w:p w14:paraId="4FBDC7D5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3EA81B9C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5237F25B" w14:textId="77777777" w:rsidR="002564D8" w:rsidRDefault="002564D8">
      <w:pPr>
        <w:spacing w:after="0" w:line="240" w:lineRule="auto"/>
        <w:rPr>
          <w:rFonts w:ascii="Calibri" w:eastAsia="Calibri" w:hAnsi="Calibri" w:cs="Calibri"/>
        </w:rPr>
      </w:pPr>
    </w:p>
    <w:p w14:paraId="47598039" w14:textId="77777777" w:rsidR="002564D8" w:rsidRDefault="00F2409F">
      <w:pPr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  </w:t>
      </w:r>
      <w:r>
        <w:rPr>
          <w:rFonts w:ascii="Arial" w:eastAsia="Arial" w:hAnsi="Arial" w:cs="Arial"/>
          <w:b/>
          <w:sz w:val="28"/>
        </w:rPr>
        <w:t>Каретка</w:t>
      </w:r>
    </w:p>
    <w:p w14:paraId="4F98EB84" w14:textId="77777777" w:rsidR="002564D8" w:rsidRDefault="002564D8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388FF481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Этот узел поставляется в виде готового к эксплуатации изделия. </w:t>
      </w:r>
    </w:p>
    <w:p w14:paraId="05A3D2A2" w14:textId="77777777" w:rsidR="002564D8" w:rsidRDefault="00F2409F">
      <w:pPr>
        <w:spacing w:after="72" w:line="2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При монтаже оборудования выясняется, сколько оборотов должно сделать колесо каретки для того, чтобы мишень переместилась на нужный пользователю рубеж.</w:t>
      </w:r>
    </w:p>
    <w:p w14:paraId="78D43530" w14:textId="77777777" w:rsidR="002564D8" w:rsidRDefault="00F2409F">
      <w:pPr>
        <w:spacing w:after="72" w:line="2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 помощью специального программного обеспечения  данные о расположении всех рубежей, а так же режимы движения к ним – записываются в энергонезависимую память устройства при наладке изделия.</w:t>
      </w:r>
    </w:p>
    <w:p w14:paraId="00097651" w14:textId="77777777" w:rsidR="002564D8" w:rsidRDefault="00F2409F">
      <w:pPr>
        <w:spacing w:after="72" w:line="2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процессе эксплуатации - пользователь просто выбирает переключателем нужный номер рубежа на пульте – и нажимает единственную кнопку управления – «Старт».</w:t>
      </w:r>
    </w:p>
    <w:p w14:paraId="060CA8EB" w14:textId="77777777" w:rsidR="002564D8" w:rsidRDefault="002564D8">
      <w:pPr>
        <w:spacing w:after="72" w:line="280" w:lineRule="auto"/>
        <w:ind w:left="1440"/>
        <w:rPr>
          <w:rFonts w:ascii="Arial" w:eastAsia="Arial" w:hAnsi="Arial" w:cs="Arial"/>
          <w:b/>
          <w:sz w:val="28"/>
        </w:rPr>
      </w:pPr>
    </w:p>
    <w:p w14:paraId="2EB8E849" w14:textId="77777777" w:rsidR="002564D8" w:rsidRDefault="00F2409F">
      <w:pPr>
        <w:spacing w:after="72" w:line="2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Каретка имеет 2 несущих колеса диаметром 90мм и 3 прижимных направляющих ролика диаметром 54мм, которые при установке должны быть отрегулированы для обеспечения ровного прижима к монорельсу.</w:t>
      </w:r>
    </w:p>
    <w:p w14:paraId="06B40066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процессе эксплуатации, в условиях непрерывной стрельбы, необходимо постоянно следить за тем, чтобы рубашки пуль, осколки, сердечники и т.п. мусор – не скапливались на полках монорельса и не могли повредить несущие колеса.</w:t>
      </w:r>
    </w:p>
    <w:p w14:paraId="427FFC15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Если слышны необычные звуки ударов, рывков и т.п.  при движении каретки – следует </w:t>
      </w:r>
      <w:r>
        <w:rPr>
          <w:rFonts w:ascii="Arial" w:eastAsia="Arial" w:hAnsi="Arial" w:cs="Arial"/>
          <w:b/>
        </w:rPr>
        <w:t>немедленно</w:t>
      </w:r>
      <w:r>
        <w:rPr>
          <w:rFonts w:ascii="Arial" w:eastAsia="Arial" w:hAnsi="Arial" w:cs="Arial"/>
        </w:rPr>
        <w:t xml:space="preserve"> убедиться в том, что полки монорельсов свободны от препятствий движению каретки. Даже одна крупная пуля, случайно оказавшаяся в колее колес  на нужном месте – способна блокировать каретку и их повредить.</w:t>
      </w:r>
    </w:p>
    <w:p w14:paraId="42F67FDB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Мишенный щит, на который, в свою очередь, прикрепляется полиграфическое изображение мишени -  крепится на штангу или держатель в зависимости от конфигурации поставки. Для интенсивной стрельбы штага подходит хуже, так как  в неё возможны пулевые попадания и рано или поздно её будет необходимо менять. Сплошной лист поликарбоната будет иметь больший ресурс.</w:t>
      </w:r>
    </w:p>
    <w:p w14:paraId="0593C051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зависимости от плотности стрельбы и частоты попаданий, пользователь либо заказывает у поставщика запасные держатели мишени – либо принимает меры к самостоятельному их ремонту путем рихтовки или замены.</w:t>
      </w:r>
    </w:p>
    <w:p w14:paraId="1045890B" w14:textId="77777777" w:rsidR="002564D8" w:rsidRDefault="002564D8">
      <w:pPr>
        <w:spacing w:after="200" w:line="276" w:lineRule="auto"/>
        <w:ind w:firstLine="720"/>
        <w:jc w:val="both"/>
        <w:rPr>
          <w:rFonts w:ascii="Calibri" w:eastAsia="Calibri" w:hAnsi="Calibri" w:cs="Calibri"/>
          <w:sz w:val="16"/>
        </w:rPr>
      </w:pPr>
    </w:p>
    <w:p w14:paraId="56A72584" w14:textId="77777777" w:rsidR="002564D8" w:rsidRDefault="002564D8">
      <w:pPr>
        <w:spacing w:after="72" w:line="280" w:lineRule="auto"/>
        <w:rPr>
          <w:rFonts w:ascii="Calibri" w:eastAsia="Calibri" w:hAnsi="Calibri" w:cs="Calibri"/>
          <w:b/>
          <w:sz w:val="28"/>
        </w:rPr>
      </w:pPr>
    </w:p>
    <w:p w14:paraId="65570D78" w14:textId="77777777" w:rsidR="002564D8" w:rsidRDefault="00F2409F">
      <w:pPr>
        <w:numPr>
          <w:ilvl w:val="0"/>
          <w:numId w:val="3"/>
        </w:numPr>
        <w:spacing w:after="72" w:line="280" w:lineRule="auto"/>
        <w:ind w:left="1080" w:hanging="36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Пульт управления </w:t>
      </w:r>
    </w:p>
    <w:p w14:paraId="57ACB099" w14:textId="77777777" w:rsidR="002564D8" w:rsidRDefault="002564D8">
      <w:pPr>
        <w:spacing w:after="72" w:line="280" w:lineRule="auto"/>
        <w:ind w:left="1080"/>
        <w:rPr>
          <w:rFonts w:ascii="Arial" w:eastAsia="Arial" w:hAnsi="Arial" w:cs="Arial"/>
          <w:b/>
          <w:sz w:val="28"/>
        </w:rPr>
      </w:pPr>
    </w:p>
    <w:p w14:paraId="16FFCF07" w14:textId="77777777" w:rsidR="002564D8" w:rsidRDefault="00F2409F">
      <w:pPr>
        <w:spacing w:after="72" w:line="280" w:lineRule="auto"/>
        <w:ind w:left="3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Радиопульт имеет дисплей, на котором отражаются выбранные пользователем с помощью кнопок расстояние, на которое необходимо переместить мишень – и время, по истечению которого каретка автоматически вернется к стрелку. </w:t>
      </w:r>
    </w:p>
    <w:p w14:paraId="6EB5F32B" w14:textId="77777777" w:rsidR="002564D8" w:rsidRDefault="00F2409F">
      <w:pPr>
        <w:spacing w:after="72" w:line="280" w:lineRule="auto"/>
        <w:ind w:left="3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Время может быть назначено как «постоянно» - и тогда каретка будет оставаться на выбранном рубеже до нажатия кнопки «Стоп»</w:t>
      </w:r>
    </w:p>
    <w:p w14:paraId="553E983B" w14:textId="77777777" w:rsidR="002564D8" w:rsidRDefault="00F2409F">
      <w:pPr>
        <w:spacing w:after="72" w:line="280" w:lineRule="auto"/>
        <w:ind w:left="3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Расстояние устанавливается по ТЗ заказчика. По умолчанию, рубежи установлены на дистанциях 10, 15, 20, 25 и 50 метров</w:t>
      </w:r>
    </w:p>
    <w:p w14:paraId="5D62E094" w14:textId="77777777" w:rsidR="002564D8" w:rsidRDefault="002564D8">
      <w:pPr>
        <w:spacing w:after="72" w:line="280" w:lineRule="auto"/>
        <w:rPr>
          <w:rFonts w:ascii="Calibri" w:eastAsia="Calibri" w:hAnsi="Calibri" w:cs="Calibri"/>
          <w:b/>
          <w:sz w:val="28"/>
        </w:rPr>
      </w:pPr>
    </w:p>
    <w:p w14:paraId="354E831B" w14:textId="77777777" w:rsidR="002564D8" w:rsidRDefault="002564D8">
      <w:pPr>
        <w:spacing w:after="72" w:line="280" w:lineRule="auto"/>
        <w:rPr>
          <w:rFonts w:ascii="Calibri" w:eastAsia="Calibri" w:hAnsi="Calibri" w:cs="Calibri"/>
          <w:b/>
          <w:sz w:val="28"/>
        </w:rPr>
      </w:pPr>
    </w:p>
    <w:p w14:paraId="20086785" w14:textId="77777777" w:rsidR="002564D8" w:rsidRDefault="00F2409F">
      <w:pPr>
        <w:spacing w:after="200" w:line="276" w:lineRule="auto"/>
        <w:ind w:firstLine="720"/>
        <w:jc w:val="center"/>
        <w:rPr>
          <w:rFonts w:ascii="Calibri" w:eastAsia="Calibri" w:hAnsi="Calibri" w:cs="Calibri"/>
          <w:sz w:val="16"/>
        </w:rPr>
      </w:pPr>
      <w:r>
        <w:object w:dxaOrig="4271" w:dyaOrig="5695" w14:anchorId="637F77D0">
          <v:rect id="rectole0000000002" o:spid="_x0000_i1027" style="width:213.75pt;height:285pt" o:ole="" o:preferrelative="t" stroked="f">
            <v:imagedata r:id="rId9" o:title=""/>
          </v:rect>
          <o:OLEObject Type="Embed" ProgID="StaticMetafile" ShapeID="rectole0000000002" DrawAspect="Content" ObjectID="_1744152424" r:id="rId10"/>
        </w:object>
      </w:r>
    </w:p>
    <w:p w14:paraId="7D782271" w14:textId="77777777" w:rsidR="002564D8" w:rsidRDefault="00F2409F">
      <w:pPr>
        <w:spacing w:after="200" w:line="276" w:lineRule="auto"/>
        <w:ind w:firstLine="720"/>
        <w:jc w:val="both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>Рис.3</w:t>
      </w:r>
    </w:p>
    <w:p w14:paraId="04CE540C" w14:textId="77777777" w:rsidR="002564D8" w:rsidRDefault="002564D8">
      <w:pPr>
        <w:spacing w:after="200" w:line="276" w:lineRule="auto"/>
        <w:ind w:firstLine="720"/>
        <w:jc w:val="both"/>
        <w:rPr>
          <w:rFonts w:ascii="Calibri" w:eastAsia="Calibri" w:hAnsi="Calibri" w:cs="Calibri"/>
          <w:sz w:val="16"/>
        </w:rPr>
      </w:pPr>
    </w:p>
    <w:p w14:paraId="7A7B01BC" w14:textId="77777777" w:rsidR="002564D8" w:rsidRDefault="00F2409F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Внешний вид пульта, в зависимости от примененного шильдика и варианта поставки, может отличаться от показанного. </w:t>
      </w:r>
    </w:p>
    <w:p w14:paraId="5BFE7E09" w14:textId="77777777" w:rsidR="002564D8" w:rsidRDefault="00F2409F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Пульт может быть установлен на стену в специальный кронштейн, или находиться в любом удобном для стрелка или инструктора месте. Конструкция крепления пульта такова, что позволяет легко его снимать со стены и устанавливать обратно, с возможностью надежной фиксации. </w:t>
      </w:r>
    </w:p>
    <w:p w14:paraId="4D35F91C" w14:textId="77777777" w:rsidR="002564D8" w:rsidRDefault="00F2409F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Подключение пульта к лебедке осуществляется по радиоканалу при подаче питания автоматически из любого места тира. </w:t>
      </w:r>
    </w:p>
    <w:p w14:paraId="2AA278D8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3602CFDC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24ECF926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321EF28F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684C23ED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4C0B1BFB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613D40B3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05E80F0A" w14:textId="77777777" w:rsidR="002564D8" w:rsidRDefault="002564D8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32959759" w14:textId="77777777" w:rsidR="002564D8" w:rsidRDefault="00F2409F">
      <w:pPr>
        <w:numPr>
          <w:ilvl w:val="0"/>
          <w:numId w:val="4"/>
        </w:numPr>
        <w:spacing w:after="0" w:line="240" w:lineRule="auto"/>
        <w:ind w:left="1080" w:hanging="36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Органы управления установкой и основные правила работы</w:t>
      </w:r>
    </w:p>
    <w:p w14:paraId="2FDC0B52" w14:textId="77777777" w:rsidR="002564D8" w:rsidRDefault="002564D8">
      <w:pPr>
        <w:spacing w:after="0" w:line="240" w:lineRule="auto"/>
        <w:rPr>
          <w:rFonts w:ascii="Arial" w:eastAsia="Arial" w:hAnsi="Arial" w:cs="Arial"/>
        </w:rPr>
      </w:pPr>
    </w:p>
    <w:p w14:paraId="27AB2866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На каретке расположены:</w:t>
      </w:r>
    </w:p>
    <w:p w14:paraId="6C39A233" w14:textId="77777777" w:rsidR="002564D8" w:rsidRDefault="00F2409F">
      <w:pPr>
        <w:spacing w:after="0" w:line="240" w:lineRule="auto"/>
        <w:jc w:val="center"/>
        <w:rPr>
          <w:rFonts w:ascii="Arial" w:eastAsia="Arial" w:hAnsi="Arial" w:cs="Arial"/>
        </w:rPr>
      </w:pPr>
      <w:r>
        <w:object w:dxaOrig="5581" w:dyaOrig="3442" w14:anchorId="2C244580">
          <v:rect id="rectole0000000003" o:spid="_x0000_i1028" style="width:279pt;height:171.75pt" o:ole="" o:preferrelative="t" stroked="f">
            <v:imagedata r:id="rId11" o:title=""/>
          </v:rect>
          <o:OLEObject Type="Embed" ProgID="StaticMetafile" ShapeID="rectole0000000003" DrawAspect="Content" ObjectID="_1744152425" r:id="rId12"/>
        </w:object>
      </w:r>
    </w:p>
    <w:p w14:paraId="7A1073DD" w14:textId="77777777" w:rsidR="002564D8" w:rsidRDefault="00F2409F">
      <w:pPr>
        <w:spacing w:after="200" w:line="276" w:lineRule="auto"/>
        <w:ind w:firstLine="720"/>
        <w:jc w:val="both"/>
        <w:rPr>
          <w:rFonts w:ascii="Arial" w:eastAsia="Arial" w:hAnsi="Arial" w:cs="Arial"/>
          <w:b/>
          <w:sz w:val="24"/>
        </w:rPr>
      </w:pPr>
      <w:r>
        <w:rPr>
          <w:rFonts w:ascii="Calibri" w:eastAsia="Calibri" w:hAnsi="Calibri" w:cs="Calibri"/>
          <w:sz w:val="16"/>
        </w:rPr>
        <w:t>Рис.4</w:t>
      </w:r>
    </w:p>
    <w:p w14:paraId="6439D081" w14:textId="77777777" w:rsidR="002564D8" w:rsidRDefault="002564D8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1900E25F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 – Индикатор состояния АКБ каретки. Если горят 4 элемента, заряд 100%, когда 1 – 25%</w:t>
      </w:r>
    </w:p>
    <w:p w14:paraId="51F91381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 – Индикатор работы контроллера каретки и исправности системы связи. Если после включения он не горит или горит постоянно – связь невозможна. Если вспыхивает, связь исправна.</w:t>
      </w:r>
    </w:p>
    <w:p w14:paraId="5B6E1028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 – Гнездо подключения зарядного устройства:</w:t>
      </w:r>
    </w:p>
    <w:p w14:paraId="286EB5A2" w14:textId="77777777" w:rsidR="002564D8" w:rsidRDefault="00F2409F">
      <w:pPr>
        <w:spacing w:after="0" w:line="240" w:lineRule="auto"/>
        <w:jc w:val="center"/>
        <w:rPr>
          <w:rFonts w:ascii="Arial" w:eastAsia="Arial" w:hAnsi="Arial" w:cs="Arial"/>
        </w:rPr>
      </w:pPr>
      <w:r>
        <w:object w:dxaOrig="920" w:dyaOrig="1227" w14:anchorId="068AF84D">
          <v:rect id="rectole0000000004" o:spid="_x0000_i1029" style="width:45.75pt;height:61.5pt" o:ole="" o:preferrelative="t" stroked="f">
            <v:imagedata r:id="rId13" o:title=""/>
          </v:rect>
          <o:OLEObject Type="Embed" ProgID="StaticMetafile" ShapeID="rectole0000000004" DrawAspect="Content" ObjectID="_1744152426" r:id="rId14"/>
        </w:object>
      </w:r>
    </w:p>
    <w:p w14:paraId="3A3ADF4B" w14:textId="77777777" w:rsidR="002564D8" w:rsidRDefault="00F2409F">
      <w:pPr>
        <w:spacing w:after="200" w:line="276" w:lineRule="auto"/>
        <w:ind w:firstLine="720"/>
        <w:jc w:val="both"/>
        <w:rPr>
          <w:rFonts w:ascii="Arial" w:eastAsia="Arial" w:hAnsi="Arial" w:cs="Arial"/>
          <w:b/>
          <w:sz w:val="24"/>
        </w:rPr>
      </w:pPr>
      <w:r>
        <w:rPr>
          <w:rFonts w:ascii="Calibri" w:eastAsia="Calibri" w:hAnsi="Calibri" w:cs="Calibri"/>
          <w:sz w:val="16"/>
        </w:rPr>
        <w:t>Рис.5</w:t>
      </w:r>
    </w:p>
    <w:p w14:paraId="7F95191C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При подключении светодиод на корпусе светится красным, когда идет зарядка, и зеленым, когда она завершена. Постоянное горение зеленого индикатора, даже на разряженной батарее, говорит о неисправности АКБ.</w:t>
      </w:r>
    </w:p>
    <w:p w14:paraId="15F13159" w14:textId="77777777" w:rsidR="002564D8" w:rsidRDefault="002564D8">
      <w:pPr>
        <w:spacing w:after="0" w:line="240" w:lineRule="auto"/>
        <w:ind w:left="720"/>
        <w:rPr>
          <w:rFonts w:ascii="Arial" w:eastAsia="Arial" w:hAnsi="Arial" w:cs="Arial"/>
        </w:rPr>
      </w:pPr>
    </w:p>
    <w:p w14:paraId="60FEE5A4" w14:textId="77777777" w:rsidR="002564D8" w:rsidRDefault="002564D8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DBCBB44" w14:textId="77777777" w:rsidR="002564D8" w:rsidRDefault="00F2409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Пуль дистанционного управления (ДУ):</w:t>
      </w:r>
    </w:p>
    <w:p w14:paraId="3C68EEC1" w14:textId="77777777" w:rsidR="002564D8" w:rsidRDefault="00F2409F">
      <w:pPr>
        <w:spacing w:after="0" w:line="240" w:lineRule="auto"/>
        <w:jc w:val="center"/>
        <w:rPr>
          <w:rFonts w:ascii="Arial" w:eastAsia="Arial" w:hAnsi="Arial" w:cs="Arial"/>
        </w:rPr>
      </w:pPr>
      <w:r>
        <w:object w:dxaOrig="1272" w:dyaOrig="2258" w14:anchorId="1C644950">
          <v:rect id="rectole0000000005" o:spid="_x0000_i1030" style="width:63.75pt;height:113.25pt" o:ole="" o:preferrelative="t" stroked="f">
            <v:imagedata r:id="rId15" o:title=""/>
          </v:rect>
          <o:OLEObject Type="Embed" ProgID="StaticMetafile" ShapeID="rectole0000000005" DrawAspect="Content" ObjectID="_1744152427" r:id="rId16"/>
        </w:object>
      </w:r>
    </w:p>
    <w:p w14:paraId="209C2DCB" w14:textId="77777777" w:rsidR="002564D8" w:rsidRDefault="00F2409F">
      <w:pPr>
        <w:spacing w:after="200" w:line="276" w:lineRule="auto"/>
        <w:ind w:firstLine="720"/>
        <w:jc w:val="both"/>
        <w:rPr>
          <w:rFonts w:ascii="Arial" w:eastAsia="Arial" w:hAnsi="Arial" w:cs="Arial"/>
        </w:rPr>
      </w:pPr>
      <w:r>
        <w:rPr>
          <w:rFonts w:ascii="Calibri" w:eastAsia="Calibri" w:hAnsi="Calibri" w:cs="Calibri"/>
          <w:sz w:val="16"/>
        </w:rPr>
        <w:t>Рис.6</w:t>
      </w:r>
    </w:p>
    <w:p w14:paraId="229589C2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служит для оперативного управления питанием каретки в целях экономии заряда АКБ. Когда в работе установки нет необходимости, кнопкой OFF можно </w:t>
      </w:r>
      <w:r>
        <w:rPr>
          <w:rFonts w:ascii="Arial" w:eastAsia="Arial" w:hAnsi="Arial" w:cs="Arial"/>
          <w:b/>
          <w:color w:val="FF0000"/>
        </w:rPr>
        <w:t>частично</w:t>
      </w:r>
      <w:r>
        <w:rPr>
          <w:rFonts w:ascii="Arial" w:eastAsia="Arial" w:hAnsi="Arial" w:cs="Arial"/>
        </w:rPr>
        <w:t xml:space="preserve"> обесточить установку, а кнопкой ON – включить её. </w:t>
      </w:r>
    </w:p>
    <w:p w14:paraId="5DD2961D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Пульт ДУ не может полностью выключить АКБ, т.к. после этого не будет питания, чтобы вновь её включить.</w:t>
      </w:r>
    </w:p>
    <w:p w14:paraId="72D5D10A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Полное обесточивание каретки можно осуществить </w:t>
      </w:r>
      <w:r>
        <w:rPr>
          <w:rFonts w:ascii="Arial" w:eastAsia="Arial" w:hAnsi="Arial" w:cs="Arial"/>
          <w:b/>
        </w:rPr>
        <w:t>только основным выключателем</w:t>
      </w:r>
      <w:r>
        <w:rPr>
          <w:rFonts w:ascii="Arial" w:eastAsia="Arial" w:hAnsi="Arial" w:cs="Arial"/>
        </w:rPr>
        <w:t>.</w:t>
      </w:r>
    </w:p>
    <w:p w14:paraId="0FC16C2A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0A5F40BB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034305A0" w14:textId="77777777" w:rsidR="002564D8" w:rsidRDefault="00F2409F">
      <w:pPr>
        <w:spacing w:after="200" w:line="276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Основной выключатель установки.</w:t>
      </w:r>
    </w:p>
    <w:p w14:paraId="3D3B8DBD" w14:textId="77777777" w:rsidR="002564D8" w:rsidRDefault="00F2409F">
      <w:pPr>
        <w:spacing w:after="200" w:line="276" w:lineRule="auto"/>
        <w:jc w:val="center"/>
        <w:rPr>
          <w:rFonts w:ascii="Arial" w:eastAsia="Arial" w:hAnsi="Arial" w:cs="Arial"/>
        </w:rPr>
      </w:pPr>
      <w:r>
        <w:object w:dxaOrig="6736" w:dyaOrig="5052" w14:anchorId="4E5D4366">
          <v:rect id="rectole0000000006" o:spid="_x0000_i1031" style="width:336.75pt;height:252.75pt" o:ole="" o:preferrelative="t" stroked="f">
            <v:imagedata r:id="rId17" o:title=""/>
          </v:rect>
          <o:OLEObject Type="Embed" ProgID="StaticMetafile" ShapeID="rectole0000000006" DrawAspect="Content" ObjectID="_1744152428" r:id="rId18"/>
        </w:object>
      </w:r>
    </w:p>
    <w:p w14:paraId="30B9517F" w14:textId="77777777" w:rsidR="002564D8" w:rsidRDefault="00F2409F">
      <w:pPr>
        <w:spacing w:after="200" w:line="276" w:lineRule="auto"/>
        <w:ind w:firstLine="720"/>
        <w:jc w:val="both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>Рис.7</w:t>
      </w:r>
    </w:p>
    <w:p w14:paraId="50784AB4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31D6C5DD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Обесточивание каретки производится зеленой клавишей. В положении «0» - каретка отключена от АКБ и включить её с помощью пульта ДУ невозможно.</w:t>
      </w:r>
    </w:p>
    <w:p w14:paraId="17718D66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 положении «1» АКБ подключен к системе, но работает только «дежурное» питание, достаточное для работы приемника пульта ДУ. </w:t>
      </w:r>
    </w:p>
    <w:p w14:paraId="7A4A3AEC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Зарядка АКБ может осуществляться как на включенной, так и на выключенной каретке.</w:t>
      </w:r>
    </w:p>
    <w:p w14:paraId="0CC36AC5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ВАЖНО. Не оставляйте на ночь основной выключатель в положении «включено».</w:t>
      </w:r>
    </w:p>
    <w:p w14:paraId="3FE3C4EF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Если в работе установки предполагаются длительные перерывы, необходимо полностью зарядить АКБ и отключить основной выключатель. В таком положении каретка может находиться примерно месяц-два, после чего АКБ следует подзарядить.</w:t>
      </w:r>
    </w:p>
    <w:p w14:paraId="2006D599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А) Никогда не храните каретку более чем 2-3 недели с разряженным АКБ, даже если основной выключатель полностью обесточил установку. Литиевый АКБ имеет свойство терять свою емкость (само-разрушаться) при хранении в разряженном состоянии.</w:t>
      </w:r>
    </w:p>
    <w:p w14:paraId="413D2114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Б) Категорически запрещается оставлять каретку с разряженным АКБ на длительный срок с включенным основным выключателем. В этом случае уже через несколько дней АКБ будет разряжен «в ноль». После недели такого хранения АКБ потеряет примерно 50% своей емкости, после 2-3 недель он станет непригодным для зарядки – т.е. будет очень быстро заряжаться и так же быстро разряжаться.</w:t>
      </w:r>
    </w:p>
    <w:p w14:paraId="612AD594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43507C63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01C0B1D8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эксплуатации этого оборудования должны строго соблюдаться правила:</w:t>
      </w:r>
    </w:p>
    <w:p w14:paraId="587350B5" w14:textId="52B48C80" w:rsidR="002564D8" w:rsidRDefault="00F2409F">
      <w:pPr>
        <w:spacing w:after="20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 разряженную батарею хранить нельзя</w:t>
      </w:r>
    </w:p>
    <w:p w14:paraId="5AEC1429" w14:textId="77777777" w:rsidR="002564D8" w:rsidRDefault="00F2409F">
      <w:pPr>
        <w:spacing w:after="20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 если предполагается паузы в эксплуатации:</w:t>
      </w:r>
    </w:p>
    <w:p w14:paraId="2DCE42A9" w14:textId="77777777" w:rsidR="002564D8" w:rsidRDefault="00F2409F">
      <w:pPr>
        <w:spacing w:after="20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- более чем на 1-2 часа – установку следует выключить пультом ДУ на это время - энергопотребление снизится в десятки раз.</w:t>
      </w:r>
    </w:p>
    <w:p w14:paraId="5CE01819" w14:textId="737EDDBE" w:rsidR="002564D8" w:rsidRDefault="00F2409F">
      <w:pPr>
        <w:spacing w:after="20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- более чем на 2-3 часа – установку следует обесточить основным выключателем.</w:t>
      </w:r>
    </w:p>
    <w:p w14:paraId="556990C7" w14:textId="77777777" w:rsidR="00F2409F" w:rsidRDefault="00F2409F" w:rsidP="00F2409F">
      <w:pPr>
        <w:spacing w:after="20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- более чем на 2-3 дня – установку следует полностью зарядить и обесточить основным выключателем.</w:t>
      </w:r>
    </w:p>
    <w:p w14:paraId="650DBAA8" w14:textId="41CA6DCE" w:rsidR="00F2409F" w:rsidRDefault="00F2409F">
      <w:pPr>
        <w:spacing w:after="200" w:line="276" w:lineRule="auto"/>
        <w:rPr>
          <w:rFonts w:ascii="Arial" w:eastAsia="Arial" w:hAnsi="Arial" w:cs="Arial"/>
          <w:b/>
        </w:rPr>
      </w:pPr>
    </w:p>
    <w:p w14:paraId="1C095498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Рекомендуется установить не входящую в комплект систему автоматической подзарядки, которая будет заряжать АКБ постоянно в то время, когда каретка находится у стрелка. Однако на то время, когда сама эта система будет отключена (например на ночь) – останется необходимость обесточивать  каретку основным выключателем.</w:t>
      </w:r>
    </w:p>
    <w:p w14:paraId="2CFF1912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517196D0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0DB38A26" w14:textId="77777777" w:rsidR="002564D8" w:rsidRDefault="00F2409F">
      <w:pPr>
        <w:spacing w:after="200" w:line="276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РУБЕЖ 00</w:t>
      </w:r>
    </w:p>
    <w:p w14:paraId="3BC78C73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7163FDE7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Каретка и первый, ближайший к ней участок монорельса – составляют единый  блок, который считается нулевым рубежом, или «рубеж 00». На нем установлена пластина, которая вызывает, при приближении,  сработку датчика нулевого рубежа.</w:t>
      </w:r>
    </w:p>
    <w:p w14:paraId="241076DD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26ACBE26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4C0784AE" w14:textId="77777777" w:rsidR="002564D8" w:rsidRDefault="00F2409F">
      <w:pPr>
        <w:spacing w:after="20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Важно понимать, чем этот рубеж отличается от других.</w:t>
      </w:r>
    </w:p>
    <w:p w14:paraId="5779EEFC" w14:textId="77777777" w:rsidR="002564D8" w:rsidRDefault="00F2409F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Когда каретка приближается к отбойникам у стрелка, специальная пластина перекрывает поле чувствительности датчика  – зазор должен быть от 1 до 3 мм – и датчик срабатывает. Это говорит о том, что каретка находится «на рубеже 00», у стрелка, и необходимо безусловно выключить мотор.</w:t>
      </w:r>
      <w:r>
        <w:rPr>
          <w:rFonts w:ascii="Calibri" w:eastAsia="Calibri" w:hAnsi="Calibri" w:cs="Calibri"/>
        </w:rPr>
        <w:t xml:space="preserve"> </w:t>
      </w:r>
    </w:p>
    <w:p w14:paraId="7BD22956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При старте, наоборот, каретка, когда находится на исходном «рубеже 00» - она может занимать любое промежуточное положение между её упором и датчиком нулевого рубежа. Поэтому, после старта, она обязательно проедет датчик.</w:t>
      </w:r>
    </w:p>
    <w:p w14:paraId="4888C8BE" w14:textId="77777777" w:rsidR="002564D8" w:rsidRDefault="00F2409F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Именно с этого момента начнется отсчет импульсов энкодера, который приведет каретку к  нужному рубежу.</w:t>
      </w:r>
    </w:p>
    <w:p w14:paraId="428A0EA5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При движении «к стрелку», как только пластина перекроет датчик рубежа, автоматически включится тормоз лебедки и каретка должна остановится на упоре или слегка прижаться к нему.</w:t>
      </w:r>
    </w:p>
    <w:p w14:paraId="45609FD1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Возможно, что стрелок может немного подтянуть к себе мишень (до упора) – для того например, чтобы было удобнее рассмотреть или поменять бумагу мишени. </w:t>
      </w:r>
    </w:p>
    <w:p w14:paraId="26DFE088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Поэтому, перед следующим стартом, каретка может иметь произвольное, заранее неизвестное  положение в этой зоне, что создает некоторую неопределенность для точного определения дистанции следующей поездки на рубеж.</w:t>
      </w:r>
    </w:p>
    <w:p w14:paraId="75B57F72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 связи с этим отсчет расстояния всегда начинается от датчика рубежа 00– с какого бы конкретного места каретка не стартовала – </w:t>
      </w:r>
      <w:r>
        <w:rPr>
          <w:rFonts w:ascii="Arial" w:eastAsia="Arial" w:hAnsi="Arial" w:cs="Arial"/>
          <w:b/>
        </w:rPr>
        <w:t>она должна проехать этот датчик</w:t>
      </w:r>
      <w:r>
        <w:rPr>
          <w:rFonts w:ascii="Arial" w:eastAsia="Arial" w:hAnsi="Arial" w:cs="Arial"/>
        </w:rPr>
        <w:t>, что позволит начать правильный отсчет дистанции.</w:t>
      </w:r>
    </w:p>
    <w:p w14:paraId="4EE7218A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Возможна ситуация,  когда кнопка «Старт»  была нажата, и каретка поехала на рубеж – но система не «увидела» на старте «датчика 00».</w:t>
      </w:r>
    </w:p>
    <w:p w14:paraId="13FE7EFB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Это означает, что:</w:t>
      </w:r>
    </w:p>
    <w:p w14:paraId="255A207A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либо каретка стояла слишком далеко от стрелка, уже за рубежом 00  (возможно, её случайно отодвинули вручную) – и датчик </w:t>
      </w:r>
      <w:r>
        <w:rPr>
          <w:rFonts w:ascii="Arial" w:eastAsia="Arial" w:hAnsi="Arial" w:cs="Arial"/>
          <w:b/>
        </w:rPr>
        <w:t>не сработал</w:t>
      </w:r>
      <w:r>
        <w:rPr>
          <w:rFonts w:ascii="Arial" w:eastAsia="Arial" w:hAnsi="Arial" w:cs="Arial"/>
        </w:rPr>
        <w:t xml:space="preserve"> правильно</w:t>
      </w:r>
    </w:p>
    <w:p w14:paraId="0D9CB221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либо каретка находится вообще в неопределенном месте трассы, и дальнейшее движение может привести к удару в упор на дистанции 50м – что крайне не желательно.</w:t>
      </w:r>
    </w:p>
    <w:p w14:paraId="4F6A4C3E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Поэтому, если каретка стартует, находясь </w:t>
      </w:r>
      <w:r>
        <w:rPr>
          <w:rFonts w:ascii="Arial" w:eastAsia="Arial" w:hAnsi="Arial" w:cs="Arial"/>
          <w:b/>
        </w:rPr>
        <w:t>НЕ НА «РУБЕЖЕ 00»</w:t>
      </w:r>
      <w:r>
        <w:rPr>
          <w:rFonts w:ascii="Arial" w:eastAsia="Arial" w:hAnsi="Arial" w:cs="Arial"/>
        </w:rPr>
        <w:t xml:space="preserve"> - она через 1-2 сек резко затормозит и начнет медленное движение назад, к стрелку, в поисках «датчика 00».</w:t>
      </w:r>
    </w:p>
    <w:p w14:paraId="3BFBBF77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Далее, когда каретка наконец обнаружит датчик, она остановится </w:t>
      </w:r>
      <w:r>
        <w:rPr>
          <w:rFonts w:ascii="Arial" w:eastAsia="Arial" w:hAnsi="Arial" w:cs="Arial"/>
          <w:b/>
        </w:rPr>
        <w:t>в зоне</w:t>
      </w:r>
      <w:r>
        <w:rPr>
          <w:rFonts w:ascii="Arial" w:eastAsia="Arial" w:hAnsi="Arial" w:cs="Arial"/>
        </w:rPr>
        <w:t xml:space="preserve"> «рубеж 00» и будет готова к дальнейшей работе.</w:t>
      </w:r>
    </w:p>
    <w:p w14:paraId="43ED0302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Это штатная ситуация, но в эксплуатации следует всегда нажимать кнопку «Старт» только тогда, когда каретка находится у стрелка, на «рубеже 00».</w:t>
      </w:r>
    </w:p>
    <w:p w14:paraId="76994834" w14:textId="77777777" w:rsidR="002564D8" w:rsidRDefault="00F2409F">
      <w:pPr>
        <w:spacing w:after="200" w:line="276" w:lineRule="auto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  <w:sz w:val="24"/>
        </w:rPr>
        <w:t xml:space="preserve"> ВАЖНО</w:t>
      </w:r>
      <w:r>
        <w:rPr>
          <w:rFonts w:ascii="Arial" w:eastAsia="Arial" w:hAnsi="Arial" w:cs="Arial"/>
        </w:rPr>
        <w:t xml:space="preserve">.  Никогда не следует нажимать кнопку «Старт», </w:t>
      </w:r>
      <w:r>
        <w:rPr>
          <w:rFonts w:ascii="Arial" w:eastAsia="Arial" w:hAnsi="Arial" w:cs="Arial"/>
          <w:color w:val="FF0000"/>
        </w:rPr>
        <w:t xml:space="preserve">если </w:t>
      </w:r>
      <w:r>
        <w:rPr>
          <w:rFonts w:ascii="Arial" w:eastAsia="Arial" w:hAnsi="Arial" w:cs="Arial"/>
          <w:b/>
          <w:color w:val="FF0000"/>
          <w:sz w:val="24"/>
        </w:rPr>
        <w:t>после включения питания</w:t>
      </w:r>
      <w:r>
        <w:rPr>
          <w:rFonts w:ascii="Arial" w:eastAsia="Arial" w:hAnsi="Arial" w:cs="Arial"/>
          <w:color w:val="FF0000"/>
        </w:rPr>
        <w:t xml:space="preserve"> - каретка стоит на рубеже 50м.  </w:t>
      </w:r>
    </w:p>
    <w:p w14:paraId="7173E2FB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этом случае каретка обычным образом поедет в направлении «от стрелка» и будет ожидать сигнала датчика «00» - но у неё уже не будет «запаса хода» - и 1сек будет достаточно для того, чтобы каретка уперлась в ограничитель и вся система испытала значительную перегрузку (см. раздел «Обслуживание и ремонт»).</w:t>
      </w:r>
    </w:p>
    <w:p w14:paraId="05D7AD33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3E1C344D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5B0F3F58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</w:rPr>
        <w:t>Обычный (штатный) порядок эксплуатации установки следующий.</w:t>
      </w:r>
    </w:p>
    <w:p w14:paraId="72FDF6D8" w14:textId="77777777" w:rsidR="002564D8" w:rsidRDefault="00F2409F">
      <w:pPr>
        <w:numPr>
          <w:ilvl w:val="0"/>
          <w:numId w:val="5"/>
        </w:numPr>
        <w:spacing w:after="200" w:line="276" w:lineRule="auto"/>
        <w:ind w:left="36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Убедитесь, что каретка находится в пределах рубежа «00». Иначе приведите её в это положение вручную, с небольшой скоростью (не более 0,5 м/с). Привод каретки к стрелку следует делать всегда (при включении после ремонта, обслуживания и т.п.).  Включите установку  (см. раздел «Включение и выключение») Индикатор работы каретки (2) - будет вспыхивать равномерно, </w:t>
      </w:r>
    </w:p>
    <w:p w14:paraId="13F3C18B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2. При необходимости, выполните все нужные манипуляции с мишенью  (замените новой, заклейте пробоины и т.п.) – приготовив её для стрельбы.</w:t>
      </w:r>
    </w:p>
    <w:p w14:paraId="0954BBC1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 Выберите переключателями на пульте желаемую дистанцию стрельбы (рубеж) и время показа мишени для случая комплектации оборудования ПМУ.</w:t>
      </w:r>
    </w:p>
    <w:p w14:paraId="12B38ED1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 Для запуска каретки нажмите кнопку «Старт». Индикатор исправности оборудования на пульте – начнет вспыхивать часто – дважды в секунду, что говорит о том, что команда принята, и далее все будет происходить в автоматическом режиме.</w:t>
      </w:r>
    </w:p>
    <w:p w14:paraId="0D7AA825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Пока индикатор вспыхивает часто, система «занята» и любые нажатия на кнопку «Старт» или изменения положения переключателей – будут игнорироваться. </w:t>
      </w:r>
    </w:p>
    <w:p w14:paraId="35913A1B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течении 0,5 сек будет произведен расчет необходимых параметров, и каретка начнет движение на указанный рубеж.</w:t>
      </w:r>
    </w:p>
    <w:p w14:paraId="1F6EED29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5.После прибытия мишени на рубеж – мишень готова к стрельбе и будет находиться там до тех пор, пока стрелок не нажмет кнопку «Старт» - или истечет установленное время её стоянки - после чего каретка вернется на рубеж «00».  </w:t>
      </w:r>
    </w:p>
    <w:p w14:paraId="7D8CFF14" w14:textId="77777777" w:rsidR="002564D8" w:rsidRDefault="00F2409F">
      <w:pPr>
        <w:spacing w:after="200" w:line="276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Arial" w:eastAsia="Arial" w:hAnsi="Arial" w:cs="Arial"/>
          <w:b/>
          <w:sz w:val="24"/>
        </w:rPr>
        <w:t>Дополнительные сведения.</w:t>
      </w:r>
    </w:p>
    <w:p w14:paraId="2522A385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Если во время текущей сессии стрельбы, пока каретка находилась в движении или стояла на рубеже, будут изменены положения переключателей – то их новое состояние будет применено лишь при следующем пуске каретки.</w:t>
      </w:r>
    </w:p>
    <w:p w14:paraId="3CE7E588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Всякий раз, когда каретка едет на рубеж, это состояние записывается в энергонезависимую память процессора установки, поэтому система «знает», что при следующем нажатии той же кнопки «старт» - каретке следует ехать в другую сторону, к стрелку.</w:t>
      </w:r>
    </w:p>
    <w:p w14:paraId="275D5F6F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Поэтому, если АКБ полностью исчерпался в то время, пока каретка находилась вне рубежа «00» - следует выключить основной клавишей и вручную привести каретку в это стартовое положение.</w:t>
      </w:r>
    </w:p>
    <w:p w14:paraId="4422F4AC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2.4.3 Запрещается (влечет за собой прекращение гарантийных обязательств):</w:t>
      </w:r>
    </w:p>
    <w:p w14:paraId="0C11520A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а) Перегружать каретку более тяжелыми и «габаритными» мишенями.</w:t>
      </w:r>
    </w:p>
    <w:p w14:paraId="0F84FE29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б) Препятствовать движению каретки путем, например,  путем её удержания и т.п.</w:t>
      </w:r>
    </w:p>
    <w:p w14:paraId="7C172B08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в) Использовать установку не по её прямому назначению </w:t>
      </w:r>
    </w:p>
    <w:p w14:paraId="1FDABE54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г) Разбирать установку с целью её модификации, самостоятельного  ремонта, реверс-инжиниринга  и т.п.</w:t>
      </w:r>
    </w:p>
    <w:p w14:paraId="25C47010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7C0BDD97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6E40EA81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4B71526B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5573C0F1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54BDB0DF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0C373441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3CDC61E7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6DA4AEE9" w14:textId="77777777" w:rsidR="002564D8" w:rsidRDefault="002564D8">
      <w:pPr>
        <w:spacing w:after="200" w:line="276" w:lineRule="auto"/>
        <w:rPr>
          <w:rFonts w:ascii="Arial" w:eastAsia="Arial" w:hAnsi="Arial" w:cs="Arial"/>
        </w:rPr>
      </w:pPr>
    </w:p>
    <w:p w14:paraId="61D7123C" w14:textId="77777777" w:rsidR="002564D8" w:rsidRDefault="00F2409F">
      <w:pPr>
        <w:numPr>
          <w:ilvl w:val="0"/>
          <w:numId w:val="6"/>
        </w:numPr>
        <w:spacing w:after="200" w:line="276" w:lineRule="auto"/>
        <w:ind w:left="1080" w:hanging="36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Включение и выключение установки</w:t>
      </w:r>
    </w:p>
    <w:p w14:paraId="12E36FBA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4.1 В связи с тем, что установка крепится «под потолком» и доступ к ней ограничен, на корпусе каретки имеется лишь основной выключатель питания (рис.7). Оперативно выключать и включать по мере необходимости каретку следует, используя пульт ДУ (рис.6).</w:t>
      </w:r>
    </w:p>
    <w:p w14:paraId="3A41E393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4.2  Основным признаком готовности каретки (и её исправности) служит равномерное вспыхивание светового индикатора 2 (рис.4).</w:t>
      </w:r>
    </w:p>
    <w:p w14:paraId="0CC4504D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Если индикатор равномерно не вспыхивает, а ведет себя иначе (не горит или горит постоянно, необычно тускло, вспыхивает неравномерно и т.п.)  – установка неисправна, её следует обесточить и обратиться к поставщику оборудования, не предпринимая попыток самостоятельного ремонта.</w:t>
      </w:r>
    </w:p>
    <w:p w14:paraId="624961E7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4.3  Не </w:t>
      </w:r>
      <w:r>
        <w:rPr>
          <w:rFonts w:ascii="Arial" w:eastAsia="Arial" w:hAnsi="Arial" w:cs="Arial"/>
          <w:b/>
        </w:rPr>
        <w:t>включайте</w:t>
      </w:r>
      <w:r>
        <w:rPr>
          <w:rFonts w:ascii="Arial" w:eastAsia="Arial" w:hAnsi="Arial" w:cs="Arial"/>
        </w:rPr>
        <w:t xml:space="preserve"> установку, если каретка находится вне «рубежа 00».</w:t>
      </w:r>
    </w:p>
    <w:p w14:paraId="343DC325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4.4 Не </w:t>
      </w:r>
      <w:r>
        <w:rPr>
          <w:rFonts w:ascii="Arial" w:eastAsia="Arial" w:hAnsi="Arial" w:cs="Arial"/>
          <w:b/>
        </w:rPr>
        <w:t xml:space="preserve">выключайте </w:t>
      </w:r>
      <w:r>
        <w:rPr>
          <w:rFonts w:ascii="Arial" w:eastAsia="Arial" w:hAnsi="Arial" w:cs="Arial"/>
        </w:rPr>
        <w:t>установку в тот момент, когда каретка движется а любом направлении или стоит на ином рубеже, чем «рубеж 00».</w:t>
      </w:r>
    </w:p>
    <w:p w14:paraId="40742F51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4.5 Все манипуляции с мишенями (замена, нанесение отметок и наклеек и т.п.) – должны производиться в зоне «рубежа 00».</w:t>
      </w:r>
    </w:p>
    <w:p w14:paraId="44481E34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4.6 </w:t>
      </w:r>
      <w:r>
        <w:rPr>
          <w:rFonts w:ascii="Arial" w:eastAsia="Arial" w:hAnsi="Arial" w:cs="Arial"/>
          <w:color w:val="FF0000"/>
        </w:rPr>
        <w:t>Запрещается включать установку, когда каретка находится на рубеже 50м.</w:t>
      </w:r>
    </w:p>
    <w:p w14:paraId="1DBB7A53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4.7  </w:t>
      </w:r>
      <w:r>
        <w:rPr>
          <w:rFonts w:ascii="Arial" w:eastAsia="Arial" w:hAnsi="Arial" w:cs="Arial"/>
          <w:b/>
          <w:color w:val="FF0000"/>
        </w:rPr>
        <w:t>Важно</w:t>
      </w:r>
      <w:r>
        <w:rPr>
          <w:rFonts w:ascii="Arial" w:eastAsia="Arial" w:hAnsi="Arial" w:cs="Arial"/>
        </w:rPr>
        <w:t xml:space="preserve">. Запрещается повторное включение установки ранее, чем через 10 сек после её выключения. </w:t>
      </w:r>
    </w:p>
    <w:p w14:paraId="3C5075EE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Многократное включение/выключение установки в течении короткого времени – что возможно, например, при искрении в контактах выключателя как результат их неполного прилегания или подгорания – может повредить установку.</w:t>
      </w:r>
    </w:p>
    <w:p w14:paraId="75C8F2A4" w14:textId="77777777" w:rsidR="002564D8" w:rsidRDefault="00F2409F">
      <w:pPr>
        <w:spacing w:after="20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39116CD9" w14:textId="77777777" w:rsidR="002564D8" w:rsidRDefault="00F2409F">
      <w:pPr>
        <w:numPr>
          <w:ilvl w:val="0"/>
          <w:numId w:val="7"/>
        </w:numPr>
        <w:spacing w:after="200" w:line="276" w:lineRule="auto"/>
        <w:ind w:left="1080" w:hanging="36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Обслуживание и ремонт.</w:t>
      </w:r>
    </w:p>
    <w:p w14:paraId="6C8990A1" w14:textId="77777777" w:rsidR="002564D8" w:rsidRDefault="002564D8">
      <w:pPr>
        <w:spacing w:after="200" w:line="276" w:lineRule="auto"/>
        <w:ind w:left="720"/>
        <w:rPr>
          <w:rFonts w:ascii="Arial" w:eastAsia="Arial" w:hAnsi="Arial" w:cs="Arial"/>
        </w:rPr>
      </w:pPr>
    </w:p>
    <w:p w14:paraId="747E5B7C" w14:textId="77777777" w:rsidR="002564D8" w:rsidRDefault="00F2409F">
      <w:pPr>
        <w:numPr>
          <w:ilvl w:val="0"/>
          <w:numId w:val="8"/>
        </w:numPr>
        <w:spacing w:after="200" w:line="276" w:lineRule="auto"/>
        <w:ind w:left="108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течении гарантийного срока эксплуатации установка не требует иного обслуживания, кроме:</w:t>
      </w:r>
    </w:p>
    <w:p w14:paraId="2E888C93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а) Регулярного (ежедневного) осмотра монорельса от возможно попавших в него рубашек пуль, осколков и т.п. </w:t>
      </w:r>
    </w:p>
    <w:p w14:paraId="4785A5DD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 этой целью следует использовать щетки, магниты, пылесос и т.п.</w:t>
      </w:r>
    </w:p>
    <w:p w14:paraId="6D38ED8B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б) При появлении посторонних стуков при движении каретки – необходимо выяснить и устранить причину их возникновения.</w:t>
      </w:r>
    </w:p>
    <w:p w14:paraId="3BFDDAAB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Возможно, что  в результате рикошета осколок попадет на нижнюю грань профиля монорельса и станет препятствием для её штатного движения – что обнаружит себя характерным стуком.</w:t>
      </w:r>
    </w:p>
    <w:p w14:paraId="14BA9EA0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таких случаях следует осмотреть поверхность профиля и немедленно устранить препятствие, чтобы не допустить повреждение колес и роликов каретки.</w:t>
      </w:r>
    </w:p>
    <w:p w14:paraId="5664250F" w14:textId="77777777" w:rsidR="002564D8" w:rsidRDefault="002564D8">
      <w:pPr>
        <w:spacing w:after="200" w:line="276" w:lineRule="auto"/>
        <w:ind w:left="720"/>
        <w:rPr>
          <w:rFonts w:ascii="Arial" w:eastAsia="Arial" w:hAnsi="Arial" w:cs="Arial"/>
        </w:rPr>
      </w:pPr>
    </w:p>
    <w:p w14:paraId="5AEE8E7C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После истечения гарантийного срока - следует либо заключить договор о сервисном обслуживании - либо получить у поставщика подробные сервисные инструкции для самостоятельного обслуживания установки.</w:t>
      </w:r>
    </w:p>
    <w:p w14:paraId="0CDD0351" w14:textId="77777777" w:rsidR="002564D8" w:rsidRDefault="002564D8">
      <w:pPr>
        <w:spacing w:after="200" w:line="276" w:lineRule="auto"/>
        <w:ind w:left="720"/>
        <w:rPr>
          <w:rFonts w:ascii="Arial" w:eastAsia="Arial" w:hAnsi="Arial" w:cs="Arial"/>
        </w:rPr>
      </w:pPr>
    </w:p>
    <w:p w14:paraId="15D4ECDB" w14:textId="77777777" w:rsidR="002564D8" w:rsidRDefault="00F2409F">
      <w:pPr>
        <w:numPr>
          <w:ilvl w:val="0"/>
          <w:numId w:val="9"/>
        </w:numPr>
        <w:spacing w:after="200" w:line="276" w:lineRule="auto"/>
        <w:ind w:left="1080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Любое пулевое повреждение установки – не является основанием для проведения гарантийного ремонта. </w:t>
      </w:r>
    </w:p>
    <w:p w14:paraId="248F4A67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таких случаях пользователь либо выполняет ремонт самостоятельно – либо он производится поставщиком оборудования по актуальным расценкам.</w:t>
      </w:r>
    </w:p>
    <w:p w14:paraId="282617C7" w14:textId="77777777" w:rsidR="002564D8" w:rsidRDefault="002564D8">
      <w:pPr>
        <w:spacing w:after="200" w:line="276" w:lineRule="auto"/>
        <w:ind w:left="720"/>
        <w:rPr>
          <w:rFonts w:ascii="Arial" w:eastAsia="Arial" w:hAnsi="Arial" w:cs="Arial"/>
        </w:rPr>
      </w:pPr>
    </w:p>
    <w:p w14:paraId="586AF646" w14:textId="77777777" w:rsidR="002564D8" w:rsidRDefault="00F2409F">
      <w:pPr>
        <w:spacing w:after="20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5.3 Производитель установок не изготавливает АКБ – они производятся в Китае и имеют гарантийный срок 2 месяца. Эти АКБ имеют большой ресурс и могут выйти из строя лишь как результат несвоевременной зарядки. Т.е.  длительное хранение, долгая пересылка и т.п. - установки </w:t>
      </w:r>
      <w:r>
        <w:rPr>
          <w:rFonts w:ascii="Arial" w:eastAsia="Arial" w:hAnsi="Arial" w:cs="Arial"/>
          <w:b/>
        </w:rPr>
        <w:t xml:space="preserve">с включенной клавишей основного питания - </w:t>
      </w:r>
      <w:r>
        <w:rPr>
          <w:rFonts w:ascii="Arial" w:eastAsia="Arial" w:hAnsi="Arial" w:cs="Arial"/>
        </w:rPr>
        <w:t>обязательно повредят батарею.</w:t>
      </w:r>
    </w:p>
    <w:p w14:paraId="1A76B220" w14:textId="77777777" w:rsidR="002564D8" w:rsidRDefault="002564D8">
      <w:pPr>
        <w:spacing w:after="0" w:line="240" w:lineRule="auto"/>
        <w:rPr>
          <w:rFonts w:ascii="Calibri" w:eastAsia="Calibri" w:hAnsi="Calibri" w:cs="Calibri"/>
        </w:rPr>
      </w:pPr>
    </w:p>
    <w:p w14:paraId="569C2F2B" w14:textId="77777777" w:rsidR="002564D8" w:rsidRDefault="00F2409F">
      <w:pPr>
        <w:spacing w:after="0" w:line="240" w:lineRule="auto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А) В связи с постоянным совершенствованием, внешний вид изделия или его частей может отличаться от показанных на иллюстрациях.</w:t>
      </w:r>
    </w:p>
    <w:p w14:paraId="40CA71A4" w14:textId="77777777" w:rsidR="002564D8" w:rsidRDefault="00F2409F">
      <w:pPr>
        <w:spacing w:after="0" w:line="240" w:lineRule="auto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Б) В случае возникновения нештатных ситуаций – не предпринимайте самостоятельных попыток ремонта. Обратитесь к производителю 8-915-4250095 или к организации, осуществлявшей монтаж и наладку.</w:t>
      </w:r>
    </w:p>
    <w:sectPr w:rsidR="00256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3ABD"/>
    <w:multiLevelType w:val="multilevel"/>
    <w:tmpl w:val="4612B7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8678E2"/>
    <w:multiLevelType w:val="multilevel"/>
    <w:tmpl w:val="85F6A3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0D6F07"/>
    <w:multiLevelType w:val="multilevel"/>
    <w:tmpl w:val="4A4EFE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C46E19"/>
    <w:multiLevelType w:val="multilevel"/>
    <w:tmpl w:val="064C11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FD3197"/>
    <w:multiLevelType w:val="multilevel"/>
    <w:tmpl w:val="4B42B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AD243C"/>
    <w:multiLevelType w:val="multilevel"/>
    <w:tmpl w:val="9F5ADC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A416E9"/>
    <w:multiLevelType w:val="multilevel"/>
    <w:tmpl w:val="199E07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C9502F"/>
    <w:multiLevelType w:val="multilevel"/>
    <w:tmpl w:val="A6F6D3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EB516F"/>
    <w:multiLevelType w:val="multilevel"/>
    <w:tmpl w:val="A8A66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4D8"/>
    <w:rsid w:val="002564D8"/>
    <w:rsid w:val="00E36DEB"/>
    <w:rsid w:val="00F2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2FE01"/>
  <w15:docId w15:val="{B6B79D40-CDC9-4E13-A016-72528F91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2372</Words>
  <Characters>13526</Characters>
  <Application>Microsoft Office Word</Application>
  <DocSecurity>0</DocSecurity>
  <Lines>112</Lines>
  <Paragraphs>31</Paragraphs>
  <ScaleCrop>false</ScaleCrop>
  <Company/>
  <LinksUpToDate>false</LinksUpToDate>
  <CharactersWithSpaces>15867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Papa</cp:lastModifiedBy>
  <cp:revision>5</cp:revision>
  <dcterms:created xsi:type="dcterms:W3CDTF">2023-04-27T22:56:00Z</dcterms:created>
  <dcterms:modified xsi:type="dcterms:W3CDTF">2023-04-27T23:00:00Z</dcterms:modified>
</cp:coreProperties>
</file>